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CEA" w:rsidRPr="0055091F" w:rsidRDefault="0055091F" w:rsidP="00D37C17">
      <w:pPr>
        <w:spacing w:after="0"/>
        <w:jc w:val="center"/>
        <w:rPr>
          <w:rFonts w:ascii="Castellar" w:hAnsi="Castellar"/>
          <w:b/>
        </w:rPr>
      </w:pPr>
      <w:r w:rsidRPr="0055091F">
        <w:rPr>
          <w:rFonts w:ascii="Castellar" w:hAnsi="Castellar"/>
          <w:b/>
          <w:noProof/>
          <w:lang w:eastAsia="es-HN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-71120</wp:posOffset>
            </wp:positionH>
            <wp:positionV relativeFrom="paragraph">
              <wp:posOffset>-207010</wp:posOffset>
            </wp:positionV>
            <wp:extent cx="662940" cy="904875"/>
            <wp:effectExtent l="19050" t="0" r="3810" b="0"/>
            <wp:wrapNone/>
            <wp:docPr id="2" name="Imagen 2" descr="C:\Users\MARU\Pictures\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U\Pictures\untitled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340CE" w:rsidRPr="0055091F">
        <w:rPr>
          <w:rFonts w:ascii="Castellar" w:hAnsi="Castellar"/>
          <w:b/>
        </w:rPr>
        <w:t>Universidad Nacional Autónoma de Honduras en el Valle de Sula</w:t>
      </w:r>
    </w:p>
    <w:p w:rsidR="00D37C17" w:rsidRPr="00D37C17" w:rsidRDefault="0055091F" w:rsidP="0055091F">
      <w:pPr>
        <w:tabs>
          <w:tab w:val="left" w:pos="1350"/>
        </w:tabs>
        <w:spacing w:after="0"/>
        <w:rPr>
          <w:rFonts w:ascii="Castellar" w:hAnsi="Castellar"/>
        </w:rPr>
      </w:pPr>
      <w:r>
        <w:rPr>
          <w:rFonts w:ascii="Castellar" w:hAnsi="Castellar"/>
        </w:rPr>
        <w:tab/>
      </w:r>
    </w:p>
    <w:p w:rsidR="002340CE" w:rsidRPr="007D4B42" w:rsidRDefault="002340CE" w:rsidP="00D37C17">
      <w:pPr>
        <w:spacing w:after="0"/>
        <w:jc w:val="center"/>
        <w:rPr>
          <w:rFonts w:ascii="Arial Narrow" w:hAnsi="Arial Narrow"/>
          <w:b/>
        </w:rPr>
      </w:pPr>
      <w:r w:rsidRPr="007D4B42">
        <w:rPr>
          <w:rFonts w:ascii="Arial Narrow" w:hAnsi="Arial Narrow"/>
          <w:b/>
        </w:rPr>
        <w:t>FODA</w:t>
      </w:r>
    </w:p>
    <w:p w:rsidR="00D37C17" w:rsidRPr="007D4B42" w:rsidRDefault="002340CE" w:rsidP="00D37C17">
      <w:pPr>
        <w:spacing w:after="0"/>
        <w:jc w:val="center"/>
        <w:rPr>
          <w:b/>
        </w:rPr>
      </w:pPr>
      <w:r w:rsidRPr="007D4B42">
        <w:rPr>
          <w:rFonts w:ascii="Arial Narrow" w:hAnsi="Arial Narrow"/>
          <w:b/>
        </w:rPr>
        <w:t>¿Qué dimensión e impacto tiene la evaluación en la educación superior?</w:t>
      </w:r>
    </w:p>
    <w:tbl>
      <w:tblPr>
        <w:tblStyle w:val="Tablaconcuadrcula"/>
        <w:tblW w:w="13352" w:type="dxa"/>
        <w:tblLook w:val="04A0"/>
      </w:tblPr>
      <w:tblGrid>
        <w:gridCol w:w="6676"/>
        <w:gridCol w:w="6676"/>
      </w:tblGrid>
      <w:tr w:rsidR="00D37C17" w:rsidRPr="007C5A99" w:rsidTr="007C5A99">
        <w:trPr>
          <w:trHeight w:val="3812"/>
        </w:trPr>
        <w:tc>
          <w:tcPr>
            <w:tcW w:w="6676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thickThinLargeGap" w:sz="24" w:space="0" w:color="auto"/>
            </w:tcBorders>
          </w:tcPr>
          <w:p w:rsidR="00E70A1C" w:rsidRPr="007C5A99" w:rsidRDefault="00D37C17" w:rsidP="00CC5E98">
            <w:pPr>
              <w:spacing w:line="360" w:lineRule="auto"/>
              <w:jc w:val="both"/>
              <w:rPr>
                <w:rFonts w:ascii="Harrington" w:hAnsi="Harrington"/>
                <w:b/>
                <w:szCs w:val="24"/>
              </w:rPr>
            </w:pPr>
            <w:r w:rsidRPr="007C5A99">
              <w:rPr>
                <w:rFonts w:ascii="Harrington" w:hAnsi="Harrington"/>
                <w:b/>
                <w:szCs w:val="24"/>
              </w:rPr>
              <w:t>F</w:t>
            </w:r>
            <w:r w:rsidR="00E70A1C" w:rsidRPr="007C5A99">
              <w:rPr>
                <w:rFonts w:ascii="Harrington" w:hAnsi="Harrington"/>
                <w:b/>
                <w:szCs w:val="24"/>
              </w:rPr>
              <w:t>ORTALE</w:t>
            </w:r>
            <w:r w:rsidR="002C31AE">
              <w:rPr>
                <w:rFonts w:ascii="Harrington" w:hAnsi="Harrington"/>
                <w:b/>
                <w:szCs w:val="24"/>
              </w:rPr>
              <w:t>Z</w:t>
            </w:r>
            <w:r w:rsidR="00E70A1C" w:rsidRPr="007C5A99">
              <w:rPr>
                <w:rFonts w:ascii="Harrington" w:hAnsi="Harrington"/>
                <w:b/>
                <w:szCs w:val="24"/>
              </w:rPr>
              <w:t>AS</w:t>
            </w:r>
          </w:p>
          <w:p w:rsidR="00E70A1C" w:rsidRPr="007C5A99" w:rsidRDefault="00E70A1C" w:rsidP="00CC5E98">
            <w:pPr>
              <w:pStyle w:val="Prrafodelista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Cs w:val="24"/>
              </w:rPr>
            </w:pPr>
            <w:r w:rsidRPr="007C5A99">
              <w:rPr>
                <w:rFonts w:ascii="Arial Narrow" w:hAnsi="Arial Narrow"/>
                <w:szCs w:val="24"/>
              </w:rPr>
              <w:t>Diversifica las tareas y actividades durante todo el proceso de enseñanza aprendizaje.</w:t>
            </w:r>
          </w:p>
          <w:p w:rsidR="00E70A1C" w:rsidRPr="007C5A99" w:rsidRDefault="00E70A1C" w:rsidP="00CC5E98">
            <w:pPr>
              <w:pStyle w:val="Prrafodelista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Cs w:val="24"/>
              </w:rPr>
            </w:pPr>
            <w:r w:rsidRPr="007C5A99">
              <w:rPr>
                <w:rFonts w:ascii="Arial Narrow" w:hAnsi="Arial Narrow"/>
                <w:szCs w:val="24"/>
              </w:rPr>
              <w:t>Utilización de criterios de evaluación(Rúbricas)</w:t>
            </w:r>
          </w:p>
          <w:p w:rsidR="00CC5E98" w:rsidRPr="007C5A99" w:rsidRDefault="00CC5E98" w:rsidP="00CC5E98">
            <w:pPr>
              <w:pStyle w:val="Prrafodelista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szCs w:val="24"/>
              </w:rPr>
            </w:pPr>
            <w:r w:rsidRPr="007C5A99">
              <w:rPr>
                <w:rFonts w:ascii="Arial Narrow" w:hAnsi="Arial Narrow"/>
                <w:szCs w:val="24"/>
              </w:rPr>
              <w:t>Utilización de la autoevaluación y la coevaluación en los procesos evaluativos a nivel superior.</w:t>
            </w:r>
          </w:p>
          <w:p w:rsidR="00CC5E98" w:rsidRPr="007C5A99" w:rsidRDefault="00CC5E98" w:rsidP="00CC5E98">
            <w:pPr>
              <w:pStyle w:val="Prrafodelista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b/>
                <w:szCs w:val="24"/>
              </w:rPr>
            </w:pPr>
            <w:r w:rsidRPr="007C5A99">
              <w:rPr>
                <w:rFonts w:ascii="Arial Narrow" w:hAnsi="Arial Narrow"/>
                <w:szCs w:val="24"/>
              </w:rPr>
              <w:t>Evaluaciones en base a la</w:t>
            </w:r>
            <w:r w:rsidRPr="007C5A99">
              <w:rPr>
                <w:rFonts w:ascii="Arial Narrow" w:hAnsi="Arial Narrow"/>
                <w:b/>
                <w:szCs w:val="24"/>
              </w:rPr>
              <w:t xml:space="preserve"> </w:t>
            </w:r>
            <w:r w:rsidRPr="007C5A99">
              <w:rPr>
                <w:rFonts w:ascii="Arial Narrow" w:hAnsi="Arial Narrow"/>
                <w:szCs w:val="24"/>
              </w:rPr>
              <w:t>planificación docente y por ende a los objetivos.</w:t>
            </w:r>
          </w:p>
          <w:p w:rsidR="00CC5E98" w:rsidRPr="007C5A99" w:rsidRDefault="00CC5E98" w:rsidP="00CC5E98">
            <w:pPr>
              <w:pStyle w:val="Prrafodelista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b/>
                <w:szCs w:val="24"/>
              </w:rPr>
            </w:pPr>
            <w:r w:rsidRPr="007C5A99">
              <w:rPr>
                <w:rFonts w:ascii="Arial Narrow" w:hAnsi="Arial Narrow"/>
                <w:szCs w:val="24"/>
              </w:rPr>
              <w:t>Utilización de recursos audiovisuales.</w:t>
            </w:r>
          </w:p>
          <w:p w:rsidR="00CC5E98" w:rsidRPr="005049E5" w:rsidRDefault="00CC5E98" w:rsidP="00CC5E98">
            <w:pPr>
              <w:pStyle w:val="Prrafodelista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b/>
                <w:szCs w:val="24"/>
              </w:rPr>
            </w:pPr>
            <w:r w:rsidRPr="007C5A99">
              <w:rPr>
                <w:rFonts w:ascii="Arial Narrow" w:hAnsi="Arial Narrow"/>
                <w:szCs w:val="24"/>
              </w:rPr>
              <w:t>Utilización de las TIC s.</w:t>
            </w:r>
          </w:p>
          <w:p w:rsidR="005049E5" w:rsidRPr="005049E5" w:rsidRDefault="005049E5" w:rsidP="005049E5">
            <w:pPr>
              <w:pStyle w:val="Prrafodelista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szCs w:val="24"/>
              </w:rPr>
              <w:t>Tomar en cuenta no solo la parte académica sino también la actitudinal.</w:t>
            </w:r>
          </w:p>
        </w:tc>
        <w:tc>
          <w:tcPr>
            <w:tcW w:w="6676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thickThinLargeGap" w:sz="24" w:space="0" w:color="auto"/>
            </w:tcBorders>
          </w:tcPr>
          <w:p w:rsidR="00E70A1C" w:rsidRPr="007C5A99" w:rsidRDefault="00D37C17" w:rsidP="00CC5E98">
            <w:pPr>
              <w:spacing w:line="360" w:lineRule="auto"/>
              <w:jc w:val="both"/>
              <w:rPr>
                <w:rFonts w:ascii="Harrington" w:hAnsi="Harrington"/>
                <w:b/>
                <w:szCs w:val="24"/>
              </w:rPr>
            </w:pPr>
            <w:r w:rsidRPr="007C5A99">
              <w:rPr>
                <w:rFonts w:ascii="Harrington" w:hAnsi="Harrington"/>
                <w:b/>
                <w:szCs w:val="24"/>
              </w:rPr>
              <w:t>D</w:t>
            </w:r>
            <w:r w:rsidR="00E70A1C" w:rsidRPr="007C5A99">
              <w:rPr>
                <w:rFonts w:ascii="Harrington" w:hAnsi="Harrington"/>
                <w:b/>
                <w:szCs w:val="24"/>
              </w:rPr>
              <w:t>EBILIDADES</w:t>
            </w:r>
          </w:p>
          <w:p w:rsidR="00D37C17" w:rsidRPr="007C5A99" w:rsidRDefault="00E70A1C" w:rsidP="007C5A99">
            <w:pPr>
              <w:pStyle w:val="Prrafodelista"/>
              <w:numPr>
                <w:ilvl w:val="0"/>
                <w:numId w:val="7"/>
              </w:numPr>
              <w:spacing w:line="360" w:lineRule="auto"/>
              <w:jc w:val="both"/>
              <w:rPr>
                <w:rFonts w:ascii="Arial Narrow" w:hAnsi="Arial Narrow"/>
                <w:szCs w:val="24"/>
              </w:rPr>
            </w:pPr>
            <w:r w:rsidRPr="007C5A99">
              <w:rPr>
                <w:rFonts w:ascii="Arial Narrow" w:hAnsi="Arial Narrow"/>
                <w:szCs w:val="24"/>
              </w:rPr>
              <w:t>El acceso limitado a la tecnología (equipos) por parte de algunos estudiantes.</w:t>
            </w:r>
          </w:p>
          <w:p w:rsidR="00E70A1C" w:rsidRPr="007C5A99" w:rsidRDefault="00CC5E98" w:rsidP="007C5A99">
            <w:pPr>
              <w:pStyle w:val="Prrafodelista"/>
              <w:numPr>
                <w:ilvl w:val="0"/>
                <w:numId w:val="7"/>
              </w:numPr>
              <w:spacing w:line="360" w:lineRule="auto"/>
              <w:jc w:val="both"/>
              <w:rPr>
                <w:rFonts w:ascii="Arial Narrow" w:hAnsi="Arial Narrow"/>
                <w:szCs w:val="24"/>
              </w:rPr>
            </w:pPr>
            <w:r w:rsidRPr="007C5A99">
              <w:rPr>
                <w:rFonts w:ascii="Arial Narrow" w:hAnsi="Arial Narrow"/>
                <w:szCs w:val="24"/>
              </w:rPr>
              <w:t>Heterogeneidad de los grupos de estudiantes.</w:t>
            </w:r>
          </w:p>
          <w:p w:rsidR="007D4B42" w:rsidRPr="007C5A99" w:rsidRDefault="007D4B42" w:rsidP="007C5A99">
            <w:pPr>
              <w:pStyle w:val="Prrafodelista"/>
              <w:numPr>
                <w:ilvl w:val="0"/>
                <w:numId w:val="7"/>
              </w:numPr>
              <w:spacing w:line="360" w:lineRule="auto"/>
              <w:jc w:val="both"/>
              <w:rPr>
                <w:rFonts w:ascii="Arial Narrow" w:hAnsi="Arial Narrow"/>
                <w:szCs w:val="24"/>
              </w:rPr>
            </w:pPr>
            <w:r w:rsidRPr="007C5A99">
              <w:rPr>
                <w:rFonts w:ascii="Arial Narrow" w:hAnsi="Arial Narrow"/>
                <w:szCs w:val="24"/>
              </w:rPr>
              <w:t>Evaluación un tanto subjetiva de las prácticas pedagógicas de los catedráticos(Evaluaciones institucionales sin eco)</w:t>
            </w:r>
          </w:p>
          <w:p w:rsidR="007C5A99" w:rsidRPr="007C5A99" w:rsidRDefault="007C5A99" w:rsidP="007C5A99">
            <w:pPr>
              <w:pStyle w:val="Prrafodelista"/>
              <w:numPr>
                <w:ilvl w:val="0"/>
                <w:numId w:val="7"/>
              </w:numPr>
              <w:spacing w:line="360" w:lineRule="auto"/>
              <w:jc w:val="both"/>
              <w:rPr>
                <w:rFonts w:ascii="Arial Narrow" w:hAnsi="Arial Narrow"/>
                <w:szCs w:val="24"/>
              </w:rPr>
            </w:pPr>
            <w:r w:rsidRPr="007C5A99">
              <w:rPr>
                <w:rFonts w:ascii="Arial Narrow" w:hAnsi="Arial Narrow" w:cs="Arial"/>
                <w:szCs w:val="24"/>
                <w:lang w:val="es-ES"/>
              </w:rPr>
              <w:t>La negatividad</w:t>
            </w:r>
            <w:r w:rsidR="007D4B42" w:rsidRPr="007C5A99">
              <w:rPr>
                <w:rFonts w:ascii="Arial Narrow" w:hAnsi="Arial Narrow" w:cs="Arial"/>
                <w:szCs w:val="24"/>
                <w:lang w:val="es-ES"/>
              </w:rPr>
              <w:t xml:space="preserve"> y rechazo hacia nuevas formas de evaluación.  </w:t>
            </w:r>
          </w:p>
          <w:p w:rsidR="007C5A99" w:rsidRPr="007C5A99" w:rsidRDefault="007D4B42" w:rsidP="007C5A99">
            <w:pPr>
              <w:pStyle w:val="Prrafodelista"/>
              <w:numPr>
                <w:ilvl w:val="0"/>
                <w:numId w:val="7"/>
              </w:numPr>
              <w:spacing w:line="360" w:lineRule="auto"/>
              <w:jc w:val="both"/>
              <w:rPr>
                <w:rFonts w:ascii="Arial Narrow" w:hAnsi="Arial Narrow"/>
                <w:szCs w:val="24"/>
              </w:rPr>
            </w:pPr>
            <w:r w:rsidRPr="007C5A99">
              <w:rPr>
                <w:rFonts w:ascii="Arial Narrow" w:hAnsi="Arial Narrow"/>
                <w:szCs w:val="24"/>
              </w:rPr>
              <w:t>Exámenes extensos (que solamente miden conocimientos</w:t>
            </w:r>
            <w:r w:rsidR="007C5A99">
              <w:rPr>
                <w:rFonts w:ascii="Arial Narrow" w:hAnsi="Arial Narrow"/>
                <w:szCs w:val="24"/>
              </w:rPr>
              <w:t>)</w:t>
            </w:r>
          </w:p>
          <w:p w:rsidR="007D4B42" w:rsidRPr="007C5A99" w:rsidRDefault="007C5A99" w:rsidP="007C5A99">
            <w:pPr>
              <w:pStyle w:val="Prrafodelista"/>
              <w:numPr>
                <w:ilvl w:val="0"/>
                <w:numId w:val="7"/>
              </w:numPr>
              <w:spacing w:line="360" w:lineRule="auto"/>
              <w:jc w:val="both"/>
              <w:rPr>
                <w:rFonts w:ascii="Arial Narrow" w:hAnsi="Arial Narrow"/>
                <w:szCs w:val="24"/>
              </w:rPr>
            </w:pPr>
            <w:r w:rsidRPr="007C5A99">
              <w:rPr>
                <w:rFonts w:ascii="Arial Narrow" w:hAnsi="Arial Narrow" w:cs="Arial"/>
                <w:szCs w:val="24"/>
                <w:lang w:val="es-ES"/>
              </w:rPr>
              <w:t xml:space="preserve">La desinformación de los alumnos en torno a los criterios a utilizar por </w:t>
            </w:r>
            <w:r>
              <w:rPr>
                <w:rFonts w:ascii="Arial Narrow" w:hAnsi="Arial Narrow" w:cs="Arial"/>
                <w:szCs w:val="24"/>
                <w:lang w:val="es-ES"/>
              </w:rPr>
              <w:t xml:space="preserve">algunos </w:t>
            </w:r>
            <w:r w:rsidRPr="007C5A99">
              <w:rPr>
                <w:rFonts w:ascii="Arial Narrow" w:hAnsi="Arial Narrow" w:cs="Arial"/>
                <w:szCs w:val="24"/>
                <w:lang w:val="es-ES"/>
              </w:rPr>
              <w:t>docente</w:t>
            </w:r>
            <w:r>
              <w:rPr>
                <w:rFonts w:ascii="Arial Narrow" w:hAnsi="Arial Narrow" w:cs="Arial"/>
                <w:szCs w:val="24"/>
                <w:lang w:val="es-ES"/>
              </w:rPr>
              <w:t>s</w:t>
            </w:r>
            <w:r w:rsidRPr="007C5A99">
              <w:rPr>
                <w:rFonts w:ascii="Arial Narrow" w:hAnsi="Arial Narrow" w:cs="Arial"/>
                <w:szCs w:val="24"/>
                <w:lang w:val="es-ES"/>
              </w:rPr>
              <w:t xml:space="preserve"> en la evaluación</w:t>
            </w:r>
            <w:r>
              <w:rPr>
                <w:rFonts w:ascii="Arial Narrow" w:hAnsi="Arial Narrow" w:cs="Arial"/>
                <w:szCs w:val="24"/>
                <w:lang w:val="es-ES"/>
              </w:rPr>
              <w:t>.</w:t>
            </w:r>
            <w:r w:rsidRPr="007C5A99">
              <w:rPr>
                <w:rFonts w:ascii="Arial Narrow" w:hAnsi="Arial Narrow" w:cs="Arial"/>
                <w:szCs w:val="24"/>
                <w:lang w:val="es-ES"/>
              </w:rPr>
              <w:t xml:space="preserve"> </w:t>
            </w:r>
          </w:p>
        </w:tc>
      </w:tr>
      <w:tr w:rsidR="00D37C17" w:rsidRPr="007C5A99" w:rsidTr="00D37C17">
        <w:trPr>
          <w:trHeight w:val="4357"/>
        </w:trPr>
        <w:tc>
          <w:tcPr>
            <w:tcW w:w="6676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thickThinLargeGap" w:sz="24" w:space="0" w:color="auto"/>
            </w:tcBorders>
          </w:tcPr>
          <w:p w:rsidR="00D37C17" w:rsidRPr="007C5A99" w:rsidRDefault="00D37C17" w:rsidP="00CC5E98">
            <w:pPr>
              <w:spacing w:line="360" w:lineRule="auto"/>
              <w:jc w:val="both"/>
              <w:rPr>
                <w:rFonts w:ascii="Harrington" w:hAnsi="Harrington"/>
                <w:b/>
                <w:szCs w:val="24"/>
              </w:rPr>
            </w:pPr>
            <w:r w:rsidRPr="007C5A99">
              <w:rPr>
                <w:rFonts w:ascii="Harrington" w:hAnsi="Harrington"/>
                <w:b/>
                <w:szCs w:val="24"/>
              </w:rPr>
              <w:t>O</w:t>
            </w:r>
            <w:r w:rsidR="00E70A1C" w:rsidRPr="007C5A99">
              <w:rPr>
                <w:rFonts w:ascii="Harrington" w:hAnsi="Harrington"/>
                <w:b/>
                <w:szCs w:val="24"/>
              </w:rPr>
              <w:t>PORTUNIDAD</w:t>
            </w:r>
          </w:p>
          <w:p w:rsidR="00E70A1C" w:rsidRPr="007C5A99" w:rsidRDefault="00E70A1C" w:rsidP="00CC5E98">
            <w:pPr>
              <w:pStyle w:val="Prrafodelista"/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Cs w:val="24"/>
              </w:rPr>
            </w:pPr>
            <w:r w:rsidRPr="007C5A99">
              <w:rPr>
                <w:rFonts w:ascii="Arial Narrow" w:hAnsi="Arial Narrow"/>
                <w:szCs w:val="24"/>
              </w:rPr>
              <w:t>Estimular las capacidades de los estudiantes.(inteligencias múltiples)</w:t>
            </w:r>
          </w:p>
          <w:p w:rsidR="00E70A1C" w:rsidRPr="007C5A99" w:rsidRDefault="00E70A1C" w:rsidP="00CC5E98">
            <w:pPr>
              <w:pStyle w:val="Prrafodelista"/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Cs w:val="24"/>
              </w:rPr>
            </w:pPr>
            <w:r w:rsidRPr="007C5A99">
              <w:rPr>
                <w:rFonts w:ascii="Arial Narrow" w:hAnsi="Arial Narrow"/>
                <w:szCs w:val="24"/>
              </w:rPr>
              <w:t>Objetividad y equidad</w:t>
            </w:r>
          </w:p>
          <w:p w:rsidR="00CC5E98" w:rsidRPr="007C5A99" w:rsidRDefault="00CC5E98" w:rsidP="00CC5E98">
            <w:pPr>
              <w:pStyle w:val="Prrafodelista"/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Cs w:val="24"/>
              </w:rPr>
            </w:pPr>
            <w:r w:rsidRPr="007C5A99">
              <w:rPr>
                <w:rFonts w:ascii="Arial Narrow" w:hAnsi="Arial Narrow"/>
                <w:szCs w:val="24"/>
              </w:rPr>
              <w:t>Socializar los resultados y hacer mejore</w:t>
            </w:r>
            <w:r w:rsidR="007D4B42" w:rsidRPr="007C5A99">
              <w:rPr>
                <w:rFonts w:ascii="Arial Narrow" w:hAnsi="Arial Narrow"/>
                <w:szCs w:val="24"/>
              </w:rPr>
              <w:t>s procesos de retroalimentación y de aprendizaje.</w:t>
            </w:r>
          </w:p>
          <w:p w:rsidR="00CC5E98" w:rsidRPr="007C5A99" w:rsidRDefault="00CC5E98" w:rsidP="00CC5E98">
            <w:pPr>
              <w:pStyle w:val="Prrafodelista"/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Cs w:val="24"/>
              </w:rPr>
            </w:pPr>
            <w:r w:rsidRPr="007C5A99">
              <w:rPr>
                <w:rFonts w:ascii="Arial Narrow" w:hAnsi="Arial Narrow"/>
                <w:szCs w:val="24"/>
              </w:rPr>
              <w:t xml:space="preserve">Alcanzar los objetivos y propósitos  planteados para obtención de los </w:t>
            </w:r>
            <w:r w:rsidR="005049E5" w:rsidRPr="007C5A99">
              <w:rPr>
                <w:rFonts w:ascii="Arial Narrow" w:hAnsi="Arial Narrow"/>
                <w:szCs w:val="24"/>
              </w:rPr>
              <w:t>aprendizajes.</w:t>
            </w:r>
          </w:p>
          <w:p w:rsidR="00CC5E98" w:rsidRPr="007C5A99" w:rsidRDefault="00CC5E98" w:rsidP="00CC5E98">
            <w:pPr>
              <w:pStyle w:val="Prrafodelista"/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Cs w:val="24"/>
              </w:rPr>
            </w:pPr>
            <w:r w:rsidRPr="007C5A99">
              <w:rPr>
                <w:rFonts w:ascii="Arial Narrow" w:hAnsi="Arial Narrow"/>
                <w:szCs w:val="24"/>
              </w:rPr>
              <w:t>Capacitación en el uso u manejo de las TIC s.</w:t>
            </w:r>
          </w:p>
          <w:p w:rsidR="00CC5E98" w:rsidRPr="007C5A99" w:rsidRDefault="00CC5E98" w:rsidP="00CC5E98">
            <w:pPr>
              <w:pStyle w:val="Prrafodelista"/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Cs w:val="24"/>
              </w:rPr>
            </w:pPr>
            <w:r w:rsidRPr="007C5A99">
              <w:rPr>
                <w:rFonts w:ascii="Arial Narrow" w:hAnsi="Arial Narrow"/>
                <w:szCs w:val="24"/>
              </w:rPr>
              <w:t xml:space="preserve">Alcanzar un nivel de </w:t>
            </w:r>
            <w:r w:rsidR="007D4B42" w:rsidRPr="007C5A99">
              <w:rPr>
                <w:rFonts w:ascii="Arial Narrow" w:hAnsi="Arial Narrow"/>
                <w:szCs w:val="24"/>
              </w:rPr>
              <w:t>profesi</w:t>
            </w:r>
            <w:r w:rsidR="005049E5">
              <w:rPr>
                <w:rFonts w:ascii="Arial Narrow" w:hAnsi="Arial Narrow"/>
                <w:szCs w:val="24"/>
              </w:rPr>
              <w:t>onalización ó</w:t>
            </w:r>
            <w:r w:rsidR="007D4B42" w:rsidRPr="007C5A99">
              <w:rPr>
                <w:rFonts w:ascii="Arial Narrow" w:hAnsi="Arial Narrow"/>
                <w:szCs w:val="24"/>
              </w:rPr>
              <w:t>ptimo</w:t>
            </w:r>
          </w:p>
          <w:p w:rsidR="00CC5E98" w:rsidRPr="007C5A99" w:rsidRDefault="00CC5E98" w:rsidP="00CC5E98">
            <w:pPr>
              <w:pStyle w:val="Prrafodelista"/>
              <w:numPr>
                <w:ilvl w:val="0"/>
                <w:numId w:val="3"/>
              </w:numPr>
              <w:spacing w:line="360" w:lineRule="auto"/>
              <w:jc w:val="both"/>
              <w:rPr>
                <w:rFonts w:ascii="Arial Narrow" w:hAnsi="Arial Narrow"/>
                <w:szCs w:val="24"/>
              </w:rPr>
            </w:pPr>
            <w:r w:rsidRPr="007C5A99">
              <w:rPr>
                <w:rFonts w:ascii="Arial Narrow" w:hAnsi="Arial Narrow"/>
                <w:szCs w:val="24"/>
              </w:rPr>
              <w:t>Formación integral de los estudiantes.</w:t>
            </w:r>
            <w:r w:rsidR="005049E5">
              <w:rPr>
                <w:rFonts w:ascii="Arial Narrow" w:hAnsi="Arial Narrow"/>
                <w:szCs w:val="24"/>
              </w:rPr>
              <w:t>(Profesionales holísticos)</w:t>
            </w:r>
          </w:p>
        </w:tc>
        <w:tc>
          <w:tcPr>
            <w:tcW w:w="6676" w:type="dxa"/>
            <w:tcBorders>
              <w:top w:val="thickThinLargeGap" w:sz="24" w:space="0" w:color="auto"/>
              <w:left w:val="thickThinLargeGap" w:sz="24" w:space="0" w:color="auto"/>
              <w:bottom w:val="thickThinLargeGap" w:sz="24" w:space="0" w:color="auto"/>
              <w:right w:val="thickThinLargeGap" w:sz="24" w:space="0" w:color="auto"/>
            </w:tcBorders>
          </w:tcPr>
          <w:p w:rsidR="00D37C17" w:rsidRPr="007C5A99" w:rsidRDefault="00D37C17" w:rsidP="00CC5E98">
            <w:pPr>
              <w:spacing w:line="360" w:lineRule="auto"/>
              <w:jc w:val="both"/>
              <w:rPr>
                <w:rFonts w:ascii="Harrington" w:hAnsi="Harrington"/>
                <w:b/>
                <w:szCs w:val="24"/>
              </w:rPr>
            </w:pPr>
            <w:r w:rsidRPr="007C5A99">
              <w:rPr>
                <w:rFonts w:ascii="Harrington" w:hAnsi="Harrington"/>
                <w:b/>
                <w:szCs w:val="24"/>
              </w:rPr>
              <w:t>A</w:t>
            </w:r>
            <w:r w:rsidR="00E70A1C" w:rsidRPr="007C5A99">
              <w:rPr>
                <w:rFonts w:ascii="Harrington" w:hAnsi="Harrington"/>
                <w:b/>
                <w:szCs w:val="24"/>
              </w:rPr>
              <w:t>MENAZAS</w:t>
            </w:r>
          </w:p>
          <w:p w:rsidR="00CC5E98" w:rsidRPr="007C5A99" w:rsidRDefault="007D4B42" w:rsidP="00CC5E98">
            <w:pPr>
              <w:pStyle w:val="Prrafodelista"/>
              <w:numPr>
                <w:ilvl w:val="0"/>
                <w:numId w:val="5"/>
              </w:numPr>
              <w:spacing w:line="360" w:lineRule="auto"/>
              <w:jc w:val="both"/>
              <w:rPr>
                <w:rFonts w:ascii="Arial Narrow" w:hAnsi="Arial Narrow"/>
                <w:szCs w:val="24"/>
              </w:rPr>
            </w:pPr>
            <w:r w:rsidRPr="007C5A99">
              <w:rPr>
                <w:rFonts w:ascii="Arial Narrow" w:hAnsi="Arial Narrow"/>
                <w:szCs w:val="24"/>
              </w:rPr>
              <w:t>Falta de innovación por no contar con los recursos tecnológicos necesarios.</w:t>
            </w:r>
          </w:p>
          <w:p w:rsidR="007D4B42" w:rsidRDefault="00331FB7" w:rsidP="00CC5E98">
            <w:pPr>
              <w:pStyle w:val="Prrafodelista"/>
              <w:numPr>
                <w:ilvl w:val="0"/>
                <w:numId w:val="5"/>
              </w:numPr>
              <w:spacing w:line="360" w:lineRule="auto"/>
              <w:jc w:val="both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Irrespeto</w:t>
            </w:r>
            <w:r w:rsidR="007C5A99">
              <w:rPr>
                <w:rFonts w:ascii="Arial Narrow" w:hAnsi="Arial Narrow"/>
                <w:szCs w:val="24"/>
              </w:rPr>
              <w:t xml:space="preserve"> a </w:t>
            </w:r>
            <w:r w:rsidR="007C5A99" w:rsidRPr="007C5A99">
              <w:rPr>
                <w:rFonts w:ascii="Arial Narrow" w:hAnsi="Arial Narrow"/>
                <w:szCs w:val="24"/>
              </w:rPr>
              <w:t xml:space="preserve"> las diferencias individuales y por ende limitar los aprendizajes de los estudiantes.</w:t>
            </w:r>
          </w:p>
          <w:p w:rsidR="007C5A99" w:rsidRPr="007C5A99" w:rsidRDefault="007C5A99" w:rsidP="00CC5E98">
            <w:pPr>
              <w:pStyle w:val="Prrafodelista"/>
              <w:numPr>
                <w:ilvl w:val="0"/>
                <w:numId w:val="5"/>
              </w:numPr>
              <w:spacing w:line="360" w:lineRule="auto"/>
              <w:jc w:val="both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Formar profesionales sin las competencias necesarias para insertarse en la vida productiva.</w:t>
            </w:r>
          </w:p>
          <w:p w:rsidR="007C5A99" w:rsidRDefault="005049E5" w:rsidP="00CC5E98">
            <w:pPr>
              <w:pStyle w:val="Prrafodelista"/>
              <w:numPr>
                <w:ilvl w:val="0"/>
                <w:numId w:val="5"/>
              </w:numPr>
              <w:spacing w:line="360" w:lineRule="auto"/>
              <w:jc w:val="both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Solamente reproducir contenidos.</w:t>
            </w:r>
          </w:p>
          <w:p w:rsidR="005049E5" w:rsidRDefault="005049E5" w:rsidP="00CC5E98">
            <w:pPr>
              <w:pStyle w:val="Prrafodelista"/>
              <w:numPr>
                <w:ilvl w:val="0"/>
                <w:numId w:val="5"/>
              </w:numPr>
              <w:spacing w:line="360" w:lineRule="auto"/>
              <w:jc w:val="both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Evaluaciones subjetivas.</w:t>
            </w:r>
          </w:p>
          <w:p w:rsidR="005049E5" w:rsidRPr="005049E5" w:rsidRDefault="005049E5" w:rsidP="005049E5">
            <w:pPr>
              <w:spacing w:line="360" w:lineRule="auto"/>
              <w:jc w:val="both"/>
              <w:rPr>
                <w:rFonts w:ascii="Arial Narrow" w:hAnsi="Arial Narrow"/>
                <w:szCs w:val="24"/>
              </w:rPr>
            </w:pPr>
          </w:p>
        </w:tc>
      </w:tr>
    </w:tbl>
    <w:p w:rsidR="00D37C17" w:rsidRDefault="00D37C17" w:rsidP="00D37C17">
      <w:pPr>
        <w:spacing w:after="0"/>
      </w:pPr>
    </w:p>
    <w:sectPr w:rsidR="00D37C17" w:rsidSect="00D37C17">
      <w:pgSz w:w="15840" w:h="12240" w:orient="landscape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5D7629"/>
    <w:multiLevelType w:val="hybridMultilevel"/>
    <w:tmpl w:val="885CAA8A"/>
    <w:lvl w:ilvl="0" w:tplc="981CF9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065616"/>
    <w:multiLevelType w:val="hybridMultilevel"/>
    <w:tmpl w:val="90A6C84C"/>
    <w:lvl w:ilvl="0" w:tplc="981CF9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0A38F5"/>
    <w:multiLevelType w:val="hybridMultilevel"/>
    <w:tmpl w:val="A274AD5A"/>
    <w:lvl w:ilvl="0" w:tplc="480A000F">
      <w:start w:val="1"/>
      <w:numFmt w:val="decimal"/>
      <w:lvlText w:val="%1."/>
      <w:lvlJc w:val="left"/>
      <w:pPr>
        <w:ind w:left="720" w:hanging="360"/>
      </w:p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2C7CE6"/>
    <w:multiLevelType w:val="hybridMultilevel"/>
    <w:tmpl w:val="A2DAF978"/>
    <w:lvl w:ilvl="0" w:tplc="981CF9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AC06FA"/>
    <w:multiLevelType w:val="hybridMultilevel"/>
    <w:tmpl w:val="9546443C"/>
    <w:lvl w:ilvl="0" w:tplc="4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B705C6"/>
    <w:multiLevelType w:val="hybridMultilevel"/>
    <w:tmpl w:val="D256C002"/>
    <w:lvl w:ilvl="0" w:tplc="981CF9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480A0019" w:tentative="1">
      <w:start w:val="1"/>
      <w:numFmt w:val="lowerLetter"/>
      <w:lvlText w:val="%2."/>
      <w:lvlJc w:val="left"/>
      <w:pPr>
        <w:ind w:left="1080" w:hanging="360"/>
      </w:pPr>
    </w:lvl>
    <w:lvl w:ilvl="2" w:tplc="480A001B" w:tentative="1">
      <w:start w:val="1"/>
      <w:numFmt w:val="lowerRoman"/>
      <w:lvlText w:val="%3."/>
      <w:lvlJc w:val="right"/>
      <w:pPr>
        <w:ind w:left="1800" w:hanging="180"/>
      </w:pPr>
    </w:lvl>
    <w:lvl w:ilvl="3" w:tplc="480A000F" w:tentative="1">
      <w:start w:val="1"/>
      <w:numFmt w:val="decimal"/>
      <w:lvlText w:val="%4."/>
      <w:lvlJc w:val="left"/>
      <w:pPr>
        <w:ind w:left="2520" w:hanging="360"/>
      </w:pPr>
    </w:lvl>
    <w:lvl w:ilvl="4" w:tplc="480A0019" w:tentative="1">
      <w:start w:val="1"/>
      <w:numFmt w:val="lowerLetter"/>
      <w:lvlText w:val="%5."/>
      <w:lvlJc w:val="left"/>
      <w:pPr>
        <w:ind w:left="3240" w:hanging="360"/>
      </w:pPr>
    </w:lvl>
    <w:lvl w:ilvl="5" w:tplc="480A001B" w:tentative="1">
      <w:start w:val="1"/>
      <w:numFmt w:val="lowerRoman"/>
      <w:lvlText w:val="%6."/>
      <w:lvlJc w:val="right"/>
      <w:pPr>
        <w:ind w:left="3960" w:hanging="180"/>
      </w:pPr>
    </w:lvl>
    <w:lvl w:ilvl="6" w:tplc="480A000F" w:tentative="1">
      <w:start w:val="1"/>
      <w:numFmt w:val="decimal"/>
      <w:lvlText w:val="%7."/>
      <w:lvlJc w:val="left"/>
      <w:pPr>
        <w:ind w:left="4680" w:hanging="360"/>
      </w:pPr>
    </w:lvl>
    <w:lvl w:ilvl="7" w:tplc="480A0019" w:tentative="1">
      <w:start w:val="1"/>
      <w:numFmt w:val="lowerLetter"/>
      <w:lvlText w:val="%8."/>
      <w:lvlJc w:val="left"/>
      <w:pPr>
        <w:ind w:left="5400" w:hanging="360"/>
      </w:pPr>
    </w:lvl>
    <w:lvl w:ilvl="8" w:tplc="4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C9A2B56"/>
    <w:multiLevelType w:val="hybridMultilevel"/>
    <w:tmpl w:val="675EF33C"/>
    <w:lvl w:ilvl="0" w:tplc="981CF9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340CE"/>
    <w:rsid w:val="00013DF6"/>
    <w:rsid w:val="002340CE"/>
    <w:rsid w:val="002C31AE"/>
    <w:rsid w:val="00331FB7"/>
    <w:rsid w:val="00397D2D"/>
    <w:rsid w:val="00484419"/>
    <w:rsid w:val="005049E5"/>
    <w:rsid w:val="0055091F"/>
    <w:rsid w:val="007C5A99"/>
    <w:rsid w:val="007D4B42"/>
    <w:rsid w:val="00857CEA"/>
    <w:rsid w:val="008F173D"/>
    <w:rsid w:val="00AB1444"/>
    <w:rsid w:val="00C41CE0"/>
    <w:rsid w:val="00C50281"/>
    <w:rsid w:val="00CC5E98"/>
    <w:rsid w:val="00D37C17"/>
    <w:rsid w:val="00E70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44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ubttulo">
    <w:name w:val="Subtitle"/>
    <w:basedOn w:val="Normal"/>
    <w:next w:val="Normal"/>
    <w:link w:val="SubttuloCar"/>
    <w:uiPriority w:val="11"/>
    <w:qFormat/>
    <w:rsid w:val="00AB144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AB144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Tablaconcuadrcula">
    <w:name w:val="Table Grid"/>
    <w:basedOn w:val="Tablanormal"/>
    <w:uiPriority w:val="59"/>
    <w:rsid w:val="00D37C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509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5091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70A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MARU</dc:creator>
  <cp:lastModifiedBy>MARU</cp:lastModifiedBy>
  <cp:revision>5</cp:revision>
  <dcterms:created xsi:type="dcterms:W3CDTF">2010-11-27T09:40:00Z</dcterms:created>
  <dcterms:modified xsi:type="dcterms:W3CDTF">2010-11-27T15:50:00Z</dcterms:modified>
</cp:coreProperties>
</file>